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08" w:rsidRPr="00DF6905" w:rsidRDefault="00032D08">
      <w:pPr>
        <w:spacing w:line="240" w:lineRule="atLeast"/>
        <w:jc w:val="center"/>
        <w:rPr>
          <w:rFonts w:ascii="方正小标宋_GBK" w:eastAsia="方正小标宋_GBK"/>
          <w:color w:val="000000"/>
          <w:spacing w:val="200"/>
          <w:sz w:val="88"/>
          <w:szCs w:val="88"/>
        </w:rPr>
      </w:pPr>
      <w:r w:rsidRPr="00DF6905">
        <w:rPr>
          <w:rFonts w:ascii="方正小标宋_GBK" w:eastAsia="方正小标宋_GBK" w:cs="方正小标宋_GBK" w:hint="eastAsia"/>
          <w:color w:val="000000"/>
          <w:spacing w:val="200"/>
          <w:sz w:val="88"/>
          <w:szCs w:val="88"/>
        </w:rPr>
        <w:t>三明政协信息</w:t>
      </w:r>
    </w:p>
    <w:p w:rsidR="00032D08" w:rsidRPr="00DF6905" w:rsidRDefault="00032D08">
      <w:pPr>
        <w:spacing w:line="100" w:lineRule="exact"/>
        <w:jc w:val="center"/>
        <w:rPr>
          <w:rFonts w:ascii="仿宋_GB2312"/>
          <w:color w:val="000000"/>
        </w:rPr>
      </w:pPr>
    </w:p>
    <w:p w:rsidR="00032D08" w:rsidRPr="00DF6905" w:rsidRDefault="00032D08">
      <w:pPr>
        <w:spacing w:line="20" w:lineRule="exact"/>
        <w:jc w:val="center"/>
        <w:rPr>
          <w:rFonts w:ascii="仿宋_GB2312"/>
          <w:color w:val="000000"/>
        </w:rPr>
      </w:pPr>
    </w:p>
    <w:p w:rsidR="00032D08" w:rsidRPr="00DF6905" w:rsidRDefault="00032D08">
      <w:pPr>
        <w:spacing w:line="20" w:lineRule="exact"/>
        <w:jc w:val="center"/>
        <w:rPr>
          <w:rFonts w:ascii="仿宋_GB2312"/>
          <w:color w:val="000000"/>
        </w:rPr>
      </w:pPr>
    </w:p>
    <w:p w:rsidR="00032D08" w:rsidRPr="00DF6905" w:rsidRDefault="00032D08">
      <w:pPr>
        <w:spacing w:line="20" w:lineRule="exact"/>
        <w:jc w:val="center"/>
        <w:rPr>
          <w:rFonts w:ascii="仿宋_GB2312"/>
          <w:color w:val="000000"/>
        </w:rPr>
      </w:pPr>
    </w:p>
    <w:p w:rsidR="00032D08" w:rsidRPr="00DF6905" w:rsidRDefault="00032D08">
      <w:pPr>
        <w:jc w:val="center"/>
        <w:rPr>
          <w:rFonts w:ascii="仿宋_GB2312"/>
          <w:color w:val="000000"/>
        </w:rPr>
      </w:pPr>
      <w:r w:rsidRPr="00DF6905">
        <w:rPr>
          <w:rFonts w:ascii="仿宋_GB2312" w:cs="仿宋_GB2312" w:hint="eastAsia"/>
          <w:color w:val="000000"/>
        </w:rPr>
        <w:t>第</w:t>
      </w:r>
      <w:r w:rsidR="0083100E">
        <w:rPr>
          <w:rFonts w:ascii="仿宋_GB2312" w:cs="仿宋_GB2312" w:hint="eastAsia"/>
          <w:color w:val="000000"/>
        </w:rPr>
        <w:t>十</w:t>
      </w:r>
      <w:r w:rsidRPr="00DF6905">
        <w:rPr>
          <w:rFonts w:ascii="仿宋_GB2312" w:cs="仿宋_GB2312" w:hint="eastAsia"/>
          <w:color w:val="000000"/>
        </w:rPr>
        <w:t>期</w:t>
      </w:r>
    </w:p>
    <w:p w:rsidR="00032D08" w:rsidRPr="00DF6905" w:rsidRDefault="00032D08">
      <w:pPr>
        <w:rPr>
          <w:rFonts w:ascii="楷体_GB2312" w:eastAsia="楷体_GB2312"/>
          <w:color w:val="000000"/>
          <w:sz w:val="30"/>
          <w:szCs w:val="30"/>
        </w:rPr>
      </w:pPr>
      <w:r w:rsidRPr="00DF6905">
        <w:rPr>
          <w:rFonts w:ascii="楷体_GB2312" w:eastAsia="楷体_GB2312" w:cs="楷体_GB2312" w:hint="eastAsia"/>
          <w:color w:val="000000"/>
          <w:sz w:val="30"/>
          <w:szCs w:val="30"/>
        </w:rPr>
        <w:t>政协三明市委员会办公室</w:t>
      </w:r>
      <w:r w:rsidR="00173EDC" w:rsidRPr="00DF6905">
        <w:rPr>
          <w:rFonts w:ascii="楷体_GB2312" w:eastAsia="楷体_GB2312" w:cs="楷体_GB2312"/>
          <w:color w:val="000000"/>
          <w:sz w:val="30"/>
          <w:szCs w:val="30"/>
        </w:rPr>
        <w:t xml:space="preserve">                   </w:t>
      </w:r>
      <w:r w:rsidRPr="00DF6905">
        <w:rPr>
          <w:rFonts w:ascii="楷体_GB2312" w:eastAsia="楷体_GB2312" w:cs="楷体_GB2312"/>
          <w:color w:val="000000"/>
          <w:sz w:val="30"/>
          <w:szCs w:val="30"/>
        </w:rPr>
        <w:t xml:space="preserve">        2019</w:t>
      </w:r>
      <w:r w:rsidRPr="00DF6905">
        <w:rPr>
          <w:rFonts w:ascii="楷体_GB2312" w:eastAsia="楷体_GB2312" w:cs="楷体_GB2312" w:hint="eastAsia"/>
          <w:color w:val="000000"/>
          <w:sz w:val="30"/>
          <w:szCs w:val="30"/>
        </w:rPr>
        <w:t>年</w:t>
      </w:r>
      <w:r w:rsidR="0083100E">
        <w:rPr>
          <w:rFonts w:ascii="楷体_GB2312" w:eastAsia="楷体_GB2312" w:cs="楷体_GB2312" w:hint="eastAsia"/>
          <w:color w:val="000000"/>
          <w:sz w:val="30"/>
          <w:szCs w:val="30"/>
        </w:rPr>
        <w:t>7</w:t>
      </w:r>
      <w:r w:rsidRPr="00DF6905">
        <w:rPr>
          <w:rFonts w:ascii="楷体_GB2312" w:eastAsia="楷体_GB2312" w:cs="楷体_GB2312" w:hint="eastAsia"/>
          <w:color w:val="000000"/>
          <w:sz w:val="30"/>
          <w:szCs w:val="30"/>
        </w:rPr>
        <w:t>月</w:t>
      </w:r>
      <w:r w:rsidR="007C647D">
        <w:rPr>
          <w:rFonts w:ascii="楷体_GB2312" w:eastAsia="楷体_GB2312" w:cs="楷体_GB2312" w:hint="eastAsia"/>
          <w:color w:val="000000"/>
          <w:sz w:val="30"/>
          <w:szCs w:val="30"/>
        </w:rPr>
        <w:t>1</w:t>
      </w:r>
      <w:r w:rsidR="00A62746">
        <w:rPr>
          <w:rFonts w:ascii="楷体_GB2312" w:eastAsia="楷体_GB2312" w:cs="楷体_GB2312" w:hint="eastAsia"/>
          <w:color w:val="000000"/>
          <w:sz w:val="30"/>
          <w:szCs w:val="30"/>
        </w:rPr>
        <w:t>9</w:t>
      </w:r>
      <w:r w:rsidRPr="00DF6905">
        <w:rPr>
          <w:rFonts w:ascii="楷体_GB2312" w:eastAsia="楷体_GB2312" w:cs="楷体_GB2312" w:hint="eastAsia"/>
          <w:color w:val="000000"/>
          <w:sz w:val="30"/>
          <w:szCs w:val="30"/>
        </w:rPr>
        <w:t>日</w:t>
      </w:r>
    </w:p>
    <w:p w:rsidR="00C97844" w:rsidRPr="00DF6905" w:rsidRDefault="00C97844" w:rsidP="00C97844">
      <w:pPr>
        <w:spacing w:line="560" w:lineRule="exact"/>
        <w:rPr>
          <w:rFonts w:ascii="仿宋_GB2312"/>
          <w:color w:val="000000"/>
        </w:rPr>
      </w:pPr>
    </w:p>
    <w:p w:rsidR="00855E9A" w:rsidRDefault="0091656C" w:rsidP="009E7BD6">
      <w:pPr>
        <w:spacing w:line="0" w:lineRule="atLeast"/>
        <w:jc w:val="center"/>
        <w:rPr>
          <w:rFonts w:ascii="黑体" w:eastAsia="黑体"/>
        </w:rPr>
      </w:pPr>
      <w:r w:rsidRPr="0091656C">
        <w:rPr>
          <w:rFonts w:ascii="黑体" w:eastAsia="黑体" w:hint="eastAsia"/>
        </w:rPr>
        <w:t>省政协</w:t>
      </w:r>
      <w:r w:rsidR="009E7BD6" w:rsidRPr="009E7BD6">
        <w:rPr>
          <w:rFonts w:ascii="黑体" w:eastAsia="黑体" w:hint="eastAsia"/>
        </w:rPr>
        <w:t>薛卫民副主席来明调研</w:t>
      </w:r>
    </w:p>
    <w:p w:rsidR="0091656C" w:rsidRDefault="0091656C" w:rsidP="00C36201">
      <w:pPr>
        <w:spacing w:line="560" w:lineRule="exact"/>
        <w:ind w:firstLineChars="200" w:firstLine="640"/>
        <w:rPr>
          <w:rFonts w:ascii="仿宋_GB2312"/>
        </w:rPr>
      </w:pPr>
      <w:r w:rsidRPr="00753BBA">
        <w:rPr>
          <w:rFonts w:ascii="仿宋_GB2312" w:hint="eastAsia"/>
        </w:rPr>
        <w:t>7月11至12日，省政协副主席薛卫民带领</w:t>
      </w:r>
      <w:r>
        <w:rPr>
          <w:rFonts w:ascii="仿宋_GB2312" w:hint="eastAsia"/>
        </w:rPr>
        <w:t>省政协</w:t>
      </w:r>
      <w:r w:rsidRPr="00753BBA">
        <w:rPr>
          <w:rFonts w:ascii="仿宋_GB2312" w:hint="eastAsia"/>
        </w:rPr>
        <w:t>“加强我省全民健身公共服务体系建设”调研组，到我市开展专题调研。</w:t>
      </w:r>
      <w:r>
        <w:rPr>
          <w:rFonts w:ascii="仿宋_GB2312" w:hint="eastAsia"/>
        </w:rPr>
        <w:t>调研组一行实地考察</w:t>
      </w:r>
      <w:r w:rsidRPr="00753BBA">
        <w:rPr>
          <w:rFonts w:ascii="仿宋_GB2312" w:hint="eastAsia"/>
        </w:rPr>
        <w:t>将乐县</w:t>
      </w:r>
      <w:r w:rsidRPr="00753BBA">
        <w:rPr>
          <w:rFonts w:ascii="仿宋_GB2312" w:hAnsi="仿宋" w:cs="仿宋" w:hint="eastAsia"/>
        </w:rPr>
        <w:t>上河洲公园、体育中心</w:t>
      </w:r>
      <w:r>
        <w:rPr>
          <w:rFonts w:ascii="仿宋_GB2312" w:hAnsi="仿宋" w:cs="仿宋" w:hint="eastAsia"/>
        </w:rPr>
        <w:t>和</w:t>
      </w:r>
      <w:r w:rsidRPr="00753BBA">
        <w:rPr>
          <w:rFonts w:ascii="仿宋_GB2312" w:hAnsi="仿宋" w:cs="仿宋" w:hint="eastAsia"/>
        </w:rPr>
        <w:t>沙县人民体育公园</w:t>
      </w:r>
      <w:r>
        <w:rPr>
          <w:rFonts w:ascii="仿宋_GB2312" w:hAnsi="仿宋" w:cs="仿宋" w:hint="eastAsia"/>
        </w:rPr>
        <w:t>，</w:t>
      </w:r>
      <w:r w:rsidRPr="00753BBA">
        <w:rPr>
          <w:rFonts w:ascii="仿宋_GB2312" w:hAnsi="仿宋" w:cs="仿宋" w:hint="eastAsia"/>
        </w:rPr>
        <w:t>并</w:t>
      </w:r>
      <w:r>
        <w:rPr>
          <w:rFonts w:ascii="仿宋_GB2312" w:hint="eastAsia"/>
        </w:rPr>
        <w:t>召开座谈会，听取</w:t>
      </w:r>
      <w:r w:rsidR="00F614AB">
        <w:rPr>
          <w:rFonts w:ascii="仿宋_GB2312" w:hint="eastAsia"/>
        </w:rPr>
        <w:t>相关</w:t>
      </w:r>
      <w:r w:rsidRPr="00753BBA">
        <w:rPr>
          <w:rFonts w:ascii="仿宋_GB2312" w:hint="eastAsia"/>
        </w:rPr>
        <w:t>情况</w:t>
      </w:r>
      <w:r>
        <w:rPr>
          <w:rFonts w:ascii="仿宋_GB2312" w:hint="eastAsia"/>
        </w:rPr>
        <w:t>汇报</w:t>
      </w:r>
      <w:r w:rsidRPr="00753BBA">
        <w:rPr>
          <w:rFonts w:ascii="仿宋_GB2312" w:hint="eastAsia"/>
        </w:rPr>
        <w:t>及有关部门单位</w:t>
      </w:r>
      <w:r>
        <w:rPr>
          <w:rFonts w:ascii="仿宋_GB2312" w:hint="eastAsia"/>
        </w:rPr>
        <w:t>的</w:t>
      </w:r>
      <w:r w:rsidRPr="00753BBA">
        <w:rPr>
          <w:rFonts w:ascii="仿宋_GB2312" w:hint="eastAsia"/>
        </w:rPr>
        <w:t>意见建议。陈欣副主席陪同调研。</w:t>
      </w:r>
    </w:p>
    <w:p w:rsidR="00C36201" w:rsidRDefault="00C36201" w:rsidP="00C36201">
      <w:pPr>
        <w:spacing w:line="56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薛卫民对我市全民健身公共服务体系建设工作</w:t>
      </w:r>
      <w:r w:rsidR="00F614AB">
        <w:rPr>
          <w:rFonts w:ascii="仿宋_GB2312" w:hint="eastAsia"/>
        </w:rPr>
        <w:t>所取得的成效</w:t>
      </w:r>
      <w:r>
        <w:rPr>
          <w:rFonts w:ascii="仿宋_GB2312" w:hint="eastAsia"/>
        </w:rPr>
        <w:t>给予肯定</w:t>
      </w:r>
      <w:r w:rsidR="00F614AB">
        <w:rPr>
          <w:rFonts w:ascii="仿宋_GB2312" w:hint="eastAsia"/>
        </w:rPr>
        <w:t>。他指出</w:t>
      </w:r>
      <w:r>
        <w:rPr>
          <w:rFonts w:ascii="仿宋_GB2312" w:hint="eastAsia"/>
        </w:rPr>
        <w:t>，省委、省政府高度重视全民健身活动，</w:t>
      </w:r>
      <w:r w:rsidR="00F614AB">
        <w:rPr>
          <w:rFonts w:ascii="仿宋_GB2312" w:hint="eastAsia"/>
        </w:rPr>
        <w:t>将其作为重大民生工程，</w:t>
      </w:r>
      <w:r>
        <w:rPr>
          <w:rFonts w:ascii="仿宋_GB2312" w:hint="eastAsia"/>
        </w:rPr>
        <w:t>列入为民办实事、补短板项目之中，持续推进。</w:t>
      </w:r>
      <w:r w:rsidR="004805CD">
        <w:rPr>
          <w:rFonts w:ascii="仿宋_GB2312" w:hint="eastAsia"/>
        </w:rPr>
        <w:t>他要求，各有关部门单位要积极配合，</w:t>
      </w:r>
      <w:r w:rsidR="004805CD" w:rsidRPr="004F0E01">
        <w:rPr>
          <w:rFonts w:ascii="仿宋_GB2312" w:hint="eastAsia"/>
        </w:rPr>
        <w:t>推</w:t>
      </w:r>
      <w:r w:rsidR="004805CD">
        <w:rPr>
          <w:rFonts w:ascii="仿宋_GB2312" w:hint="eastAsia"/>
        </w:rPr>
        <w:t>进</w:t>
      </w:r>
      <w:r w:rsidR="004805CD" w:rsidRPr="004F0E01">
        <w:rPr>
          <w:rFonts w:ascii="仿宋_GB2312" w:hint="eastAsia"/>
        </w:rPr>
        <w:t>全民健身活动</w:t>
      </w:r>
      <w:r w:rsidR="004805CD">
        <w:rPr>
          <w:rFonts w:ascii="仿宋_GB2312" w:hint="eastAsia"/>
        </w:rPr>
        <w:t>深入</w:t>
      </w:r>
      <w:r w:rsidR="004805CD" w:rsidRPr="004F0E01">
        <w:rPr>
          <w:rFonts w:ascii="仿宋_GB2312" w:hint="eastAsia"/>
        </w:rPr>
        <w:t>开展，</w:t>
      </w:r>
      <w:r w:rsidR="004805CD">
        <w:rPr>
          <w:rFonts w:ascii="仿宋_GB2312" w:hint="eastAsia"/>
        </w:rPr>
        <w:t>为群众就近参与全民健身活动提供更好服务。</w:t>
      </w:r>
      <w:r w:rsidR="00F614AB">
        <w:rPr>
          <w:rFonts w:ascii="仿宋_GB2312" w:hint="eastAsia"/>
        </w:rPr>
        <w:t>他</w:t>
      </w:r>
      <w:r w:rsidR="0055300B">
        <w:rPr>
          <w:rFonts w:ascii="仿宋_GB2312" w:hint="eastAsia"/>
        </w:rPr>
        <w:t>说</w:t>
      </w:r>
      <w:r w:rsidR="00F614AB">
        <w:rPr>
          <w:rFonts w:ascii="仿宋_GB2312" w:hint="eastAsia"/>
        </w:rPr>
        <w:t>，</w:t>
      </w:r>
      <w:r w:rsidR="004805CD">
        <w:rPr>
          <w:rFonts w:ascii="仿宋_GB2312" w:hint="eastAsia"/>
        </w:rPr>
        <w:t>省政协首次通过网络议政远程协商的形式</w:t>
      </w:r>
      <w:r>
        <w:rPr>
          <w:rFonts w:ascii="仿宋_GB2312" w:hint="eastAsia"/>
        </w:rPr>
        <w:t>进行参政议政、建</w:t>
      </w:r>
      <w:r w:rsidR="00F614AB">
        <w:rPr>
          <w:rFonts w:ascii="仿宋_GB2312" w:hint="eastAsia"/>
        </w:rPr>
        <w:t>言</w:t>
      </w:r>
      <w:r>
        <w:rPr>
          <w:rFonts w:ascii="仿宋_GB2312" w:hint="eastAsia"/>
        </w:rPr>
        <w:t>献策</w:t>
      </w:r>
      <w:r w:rsidR="004805CD">
        <w:rPr>
          <w:rFonts w:ascii="仿宋_GB2312" w:hint="eastAsia"/>
        </w:rPr>
        <w:t>，</w:t>
      </w:r>
      <w:r>
        <w:rPr>
          <w:rFonts w:ascii="仿宋_GB2312" w:hint="eastAsia"/>
        </w:rPr>
        <w:t>欢迎大家积极参与，在省政协网上议政厅讨论、发表观点、提出意见建议。</w:t>
      </w:r>
    </w:p>
    <w:p w:rsidR="009E7BD6" w:rsidRDefault="009E7BD6" w:rsidP="009E7BD6">
      <w:pPr>
        <w:spacing w:line="560" w:lineRule="exact"/>
        <w:jc w:val="center"/>
        <w:rPr>
          <w:rFonts w:ascii="黑体" w:eastAsia="黑体"/>
        </w:rPr>
      </w:pPr>
      <w:bookmarkStart w:id="0" w:name="_GoBack"/>
      <w:bookmarkEnd w:id="0"/>
      <w:r w:rsidRPr="009E7BD6">
        <w:rPr>
          <w:rFonts w:ascii="黑体" w:eastAsia="黑体" w:hint="eastAsia"/>
        </w:rPr>
        <w:t>省政协杜源生副主席来明调研</w:t>
      </w:r>
    </w:p>
    <w:p w:rsidR="000A6679" w:rsidRDefault="000A6679" w:rsidP="000A6679">
      <w:pPr>
        <w:spacing w:line="560" w:lineRule="exact"/>
        <w:ind w:firstLineChars="200" w:firstLine="640"/>
        <w:rPr>
          <w:rFonts w:ascii="仿宋_GB2312" w:hAnsi="宋体"/>
        </w:rPr>
      </w:pPr>
      <w:r w:rsidRPr="000A6679">
        <w:rPr>
          <w:rFonts w:ascii="仿宋_GB2312" w:hint="eastAsia"/>
        </w:rPr>
        <w:t>7月12日</w:t>
      </w:r>
      <w:r w:rsidRPr="000A6679">
        <w:rPr>
          <w:rFonts w:ascii="仿宋_GB2312" w:hAnsi="宋体" w:hint="eastAsia"/>
        </w:rPr>
        <w:t>和7月15至16日,省政协副主席杜源生带领省政协</w:t>
      </w:r>
      <w:r>
        <w:rPr>
          <w:rFonts w:ascii="仿宋_GB2312" w:hAnsi="宋体" w:hint="eastAsia"/>
        </w:rPr>
        <w:t>“</w:t>
      </w:r>
      <w:r w:rsidRPr="000A6679">
        <w:rPr>
          <w:rFonts w:ascii="仿宋_GB2312" w:hAnsi="宋体" w:hint="eastAsia"/>
        </w:rPr>
        <w:t>生态文明建设和水土流失治理工作”调研组</w:t>
      </w:r>
      <w:r>
        <w:rPr>
          <w:rFonts w:ascii="仿宋_GB2312" w:hAnsi="宋体" w:hint="eastAsia"/>
        </w:rPr>
        <w:t>，到</w:t>
      </w:r>
      <w:r w:rsidRPr="000A6679">
        <w:rPr>
          <w:rFonts w:ascii="仿宋_GB2312" w:hAnsi="宋体" w:hint="eastAsia"/>
        </w:rPr>
        <w:t>我市开展</w:t>
      </w:r>
      <w:r>
        <w:rPr>
          <w:rFonts w:ascii="仿宋_GB2312" w:hAnsi="宋体" w:hint="eastAsia"/>
        </w:rPr>
        <w:t>专题</w:t>
      </w:r>
      <w:r w:rsidRPr="000A6679">
        <w:rPr>
          <w:rFonts w:ascii="仿宋_GB2312" w:hAnsi="宋体" w:hint="eastAsia"/>
        </w:rPr>
        <w:t>调研</w:t>
      </w:r>
      <w:r w:rsidR="000D0410">
        <w:rPr>
          <w:rFonts w:ascii="仿宋_GB2312" w:hAnsi="宋体" w:hint="eastAsia"/>
        </w:rPr>
        <w:t>，并</w:t>
      </w:r>
      <w:r w:rsidR="000D0410" w:rsidRPr="00A62746">
        <w:rPr>
          <w:rFonts w:ascii="仿宋_GB2312" w:hAnsi="宋体" w:hint="eastAsia"/>
        </w:rPr>
        <w:t>出席三明市矿山水土流失治理座谈会。</w:t>
      </w:r>
      <w:r w:rsidR="000D0410">
        <w:rPr>
          <w:rFonts w:ascii="仿宋_GB2312" w:hAnsi="宋体" w:hint="eastAsia"/>
        </w:rPr>
        <w:t>会前，</w:t>
      </w:r>
      <w:r w:rsidRPr="000A6679">
        <w:rPr>
          <w:rFonts w:ascii="仿宋_GB2312" w:hAnsi="宋体" w:hint="eastAsia"/>
        </w:rPr>
        <w:t>调研组</w:t>
      </w:r>
      <w:r>
        <w:rPr>
          <w:rFonts w:ascii="仿宋_GB2312" w:hAnsi="宋体" w:hint="eastAsia"/>
        </w:rPr>
        <w:t>一行</w:t>
      </w:r>
      <w:r w:rsidR="00A62746">
        <w:rPr>
          <w:rFonts w:ascii="仿宋_GB2312" w:hAnsi="宋体" w:hint="eastAsia"/>
        </w:rPr>
        <w:t>先后深入</w:t>
      </w:r>
      <w:r w:rsidRPr="000A6679">
        <w:rPr>
          <w:rFonts w:ascii="仿宋_GB2312" w:hAnsi="宋体" w:hint="eastAsia"/>
        </w:rPr>
        <w:t>宁化县石壁镇溪背村5000亩油茶示范片、大路村万亩水保林示范片、江</w:t>
      </w:r>
      <w:r w:rsidRPr="000A6679">
        <w:rPr>
          <w:rFonts w:ascii="仿宋_GB2312" w:hAnsi="宋体" w:hint="eastAsia"/>
        </w:rPr>
        <w:lastRenderedPageBreak/>
        <w:t>家村水土保持科技示范片和大田县均溪镇银锭岬现代设施农业、蛋鸡产业化项目</w:t>
      </w:r>
      <w:r w:rsidR="00A62746" w:rsidRPr="00A62746">
        <w:rPr>
          <w:rFonts w:ascii="仿宋_GB2312" w:hAnsi="宋体" w:hint="eastAsia"/>
        </w:rPr>
        <w:t>等水土流失治理点，实地察看和了解水土保持工作中的具体措施和治理成效</w:t>
      </w:r>
      <w:r w:rsidR="000D0410">
        <w:rPr>
          <w:rFonts w:ascii="仿宋_GB2312" w:hAnsi="宋体" w:hint="eastAsia"/>
        </w:rPr>
        <w:t>。</w:t>
      </w:r>
      <w:r w:rsidR="00A62746">
        <w:rPr>
          <w:rFonts w:ascii="仿宋_GB2312" w:hAnsi="宋体" w:hint="eastAsia"/>
        </w:rPr>
        <w:t>市委副书记黄建平、市政协</w:t>
      </w:r>
      <w:r w:rsidR="00A62746" w:rsidRPr="000A6679">
        <w:rPr>
          <w:rFonts w:ascii="仿宋_GB2312" w:hAnsi="宋体" w:hint="eastAsia"/>
        </w:rPr>
        <w:t>副主席</w:t>
      </w:r>
      <w:r w:rsidRPr="000A6679">
        <w:rPr>
          <w:rFonts w:ascii="仿宋_GB2312" w:hAnsi="宋体" w:hint="eastAsia"/>
        </w:rPr>
        <w:t>包萍陪同调研</w:t>
      </w:r>
      <w:r w:rsidR="00A62746">
        <w:rPr>
          <w:rFonts w:ascii="仿宋_GB2312" w:hAnsi="宋体" w:hint="eastAsia"/>
        </w:rPr>
        <w:t>并出席座谈会，市政府副市长林俊德出席座谈会。</w:t>
      </w:r>
    </w:p>
    <w:p w:rsidR="00A62746" w:rsidRDefault="000A6679" w:rsidP="000A6679">
      <w:pPr>
        <w:spacing w:line="560" w:lineRule="exact"/>
        <w:ind w:firstLineChars="200" w:firstLine="640"/>
        <w:rPr>
          <w:rFonts w:ascii="仿宋_GB2312" w:hAnsi="宋体"/>
        </w:rPr>
      </w:pPr>
      <w:r w:rsidRPr="000A6679">
        <w:rPr>
          <w:rFonts w:ascii="仿宋_GB2312" w:hAnsi="宋体" w:hint="eastAsia"/>
        </w:rPr>
        <w:t>杜源生对</w:t>
      </w:r>
      <w:r w:rsidR="00A62746" w:rsidRPr="00A62746">
        <w:rPr>
          <w:rFonts w:ascii="仿宋_GB2312" w:hAnsi="宋体" w:hint="eastAsia"/>
        </w:rPr>
        <w:t>我市水土流失治理工作给予充分肯定。他指出，习近平总书记在闽工作期间曾11次深入三明调研指导，作出了“青山绿水是无价之宝”“念好山海经、画好山水画”等重要指示，为我们做好新时代水土保持工作提供了根本遵循、指明了行动方向。</w:t>
      </w:r>
      <w:r w:rsidR="00A62746">
        <w:rPr>
          <w:rFonts w:ascii="仿宋_GB2312" w:hAnsi="宋体" w:hint="eastAsia"/>
        </w:rPr>
        <w:t>他</w:t>
      </w:r>
      <w:r w:rsidR="00A62746" w:rsidRPr="00A62746">
        <w:rPr>
          <w:rFonts w:ascii="仿宋_GB2312" w:hAnsi="宋体" w:hint="eastAsia"/>
        </w:rPr>
        <w:t>强调，要提高认识，准确把握新时代水土流失治理工作的新要求，从讲政治的高度，充分认识抓好水土流失治理工作的重要意义，坚决完成水土流失治理各项任务。要突出重点，深入推进水土流失精准治理、深层治理，抓实生态修复、项目带动、监督管护，努力实现生态环境“高颜值”和经济发展“高素质”。要凝聚合力，强化责任落实，主动对接争取，加强宣传发动，推动水土流失治理取得更好更大成效。</w:t>
      </w:r>
    </w:p>
    <w:p w:rsidR="00D530AC" w:rsidRPr="00D530AC" w:rsidRDefault="00D530AC" w:rsidP="00D530AC">
      <w:pPr>
        <w:spacing w:line="560" w:lineRule="exact"/>
        <w:jc w:val="center"/>
        <w:rPr>
          <w:rFonts w:ascii="黑体" w:eastAsia="黑体"/>
        </w:rPr>
      </w:pPr>
      <w:r w:rsidRPr="00D530AC">
        <w:rPr>
          <w:rFonts w:ascii="黑体" w:eastAsia="黑体" w:hAnsi="黑体" w:cs="黑体" w:hint="eastAsia"/>
          <w:bCs/>
        </w:rPr>
        <w:t>市政协召开“</w:t>
      </w:r>
      <w:r w:rsidRPr="00D530AC">
        <w:rPr>
          <w:rFonts w:ascii="黑体" w:eastAsia="黑体" w:hint="eastAsia"/>
        </w:rPr>
        <w:t>依托林博会平台作用</w:t>
      </w:r>
    </w:p>
    <w:p w:rsidR="00D530AC" w:rsidRPr="00D530AC" w:rsidRDefault="00D530AC" w:rsidP="00D530AC">
      <w:pPr>
        <w:spacing w:line="560" w:lineRule="exact"/>
        <w:jc w:val="center"/>
        <w:rPr>
          <w:rFonts w:ascii="黑体" w:eastAsia="黑体" w:hAnsi="黑体" w:cs="黑体"/>
          <w:bCs/>
        </w:rPr>
      </w:pPr>
      <w:r w:rsidRPr="00D530AC">
        <w:rPr>
          <w:rFonts w:ascii="黑体" w:eastAsia="黑体" w:hint="eastAsia"/>
        </w:rPr>
        <w:t>进一步深化明台交流合作</w:t>
      </w:r>
      <w:r w:rsidRPr="00D530AC">
        <w:rPr>
          <w:rFonts w:ascii="黑体" w:eastAsia="黑体" w:hAnsi="黑体" w:cs="黑体" w:hint="eastAsia"/>
          <w:bCs/>
        </w:rPr>
        <w:t>”对口协商座谈会</w:t>
      </w:r>
    </w:p>
    <w:p w:rsidR="00D530AC" w:rsidRPr="0084113A" w:rsidRDefault="00D530AC" w:rsidP="00D530AC">
      <w:pPr>
        <w:spacing w:line="56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7</w:t>
      </w:r>
      <w:r w:rsidRPr="0084113A">
        <w:rPr>
          <w:rFonts w:ascii="仿宋_GB2312" w:hint="eastAsia"/>
        </w:rPr>
        <w:t>月</w:t>
      </w:r>
      <w:r>
        <w:rPr>
          <w:rFonts w:ascii="仿宋_GB2312" w:hint="eastAsia"/>
        </w:rPr>
        <w:t>11</w:t>
      </w:r>
      <w:r w:rsidRPr="0084113A">
        <w:rPr>
          <w:rFonts w:ascii="仿宋_GB2312" w:hint="eastAsia"/>
        </w:rPr>
        <w:t>日，市政协召开“</w:t>
      </w:r>
      <w:r>
        <w:rPr>
          <w:rFonts w:ascii="仿宋_GB2312" w:hint="eastAsia"/>
        </w:rPr>
        <w:t>依托林博会平台作用</w:t>
      </w:r>
      <w:r w:rsidR="007C647D">
        <w:rPr>
          <w:rFonts w:ascii="仿宋_GB2312" w:hint="eastAsia"/>
        </w:rPr>
        <w:t>，</w:t>
      </w:r>
      <w:r>
        <w:rPr>
          <w:rFonts w:ascii="仿宋_GB2312" w:hint="eastAsia"/>
        </w:rPr>
        <w:t>进一步深化明台交流合作</w:t>
      </w:r>
      <w:r w:rsidRPr="0084113A">
        <w:rPr>
          <w:rFonts w:ascii="仿宋_GB2312" w:hint="eastAsia"/>
        </w:rPr>
        <w:t>”对口协商会</w:t>
      </w:r>
      <w:r w:rsidR="004805CD">
        <w:rPr>
          <w:rFonts w:ascii="仿宋_GB2312" w:hint="eastAsia"/>
        </w:rPr>
        <w:t>。</w:t>
      </w:r>
      <w:r w:rsidR="004805CD" w:rsidRPr="0084113A">
        <w:rPr>
          <w:rFonts w:ascii="仿宋_GB2312" w:hint="eastAsia"/>
        </w:rPr>
        <w:t>与会委员围绕议题</w:t>
      </w:r>
      <w:r w:rsidR="004805CD">
        <w:rPr>
          <w:rFonts w:ascii="仿宋_GB2312" w:hint="eastAsia"/>
        </w:rPr>
        <w:t>踊跃发言，</w:t>
      </w:r>
      <w:r w:rsidR="007C647D">
        <w:rPr>
          <w:rFonts w:ascii="仿宋_GB2312" w:hint="eastAsia"/>
        </w:rPr>
        <w:t>市直</w:t>
      </w:r>
      <w:r w:rsidR="004805CD">
        <w:rPr>
          <w:rFonts w:ascii="仿宋_GB2312" w:hint="eastAsia"/>
        </w:rPr>
        <w:t>有关部门负责人对委员</w:t>
      </w:r>
      <w:r w:rsidR="004805CD" w:rsidRPr="0084113A">
        <w:rPr>
          <w:rFonts w:ascii="仿宋_GB2312" w:hint="eastAsia"/>
        </w:rPr>
        <w:t>提出的意见建议进行</w:t>
      </w:r>
      <w:r w:rsidR="007C647D">
        <w:rPr>
          <w:rFonts w:ascii="仿宋_GB2312" w:hint="eastAsia"/>
        </w:rPr>
        <w:t>回应</w:t>
      </w:r>
      <w:r w:rsidR="004805CD" w:rsidRPr="0084113A">
        <w:rPr>
          <w:rFonts w:ascii="仿宋_GB2312" w:hint="eastAsia"/>
        </w:rPr>
        <w:t>。</w:t>
      </w:r>
      <w:r>
        <w:rPr>
          <w:rFonts w:ascii="仿宋_GB2312" w:hint="eastAsia"/>
        </w:rPr>
        <w:t>市政府党组成员陈瑞喜</w:t>
      </w:r>
      <w:r w:rsidRPr="0084113A">
        <w:rPr>
          <w:rFonts w:ascii="仿宋_GB2312" w:hint="eastAsia"/>
        </w:rPr>
        <w:t>到会听取协商并讲话，市政协副主席蔡光信主持协商会。</w:t>
      </w:r>
    </w:p>
    <w:p w:rsidR="00855E9A" w:rsidRDefault="00D530AC" w:rsidP="00855E9A">
      <w:pPr>
        <w:spacing w:line="56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陈瑞喜</w:t>
      </w:r>
      <w:r w:rsidRPr="0084113A">
        <w:rPr>
          <w:rFonts w:ascii="仿宋_GB2312" w:hint="eastAsia"/>
        </w:rPr>
        <w:t>对委员</w:t>
      </w:r>
      <w:r>
        <w:rPr>
          <w:rFonts w:ascii="仿宋_GB2312" w:hint="eastAsia"/>
        </w:rPr>
        <w:t>们的</w:t>
      </w:r>
      <w:r w:rsidRPr="0084113A">
        <w:rPr>
          <w:rFonts w:ascii="仿宋_GB2312" w:hint="eastAsia"/>
        </w:rPr>
        <w:t>建言议政、履职风采给予肯定。他指出，</w:t>
      </w:r>
      <w:r>
        <w:rPr>
          <w:rFonts w:ascii="仿宋_GB2312" w:hint="eastAsia"/>
        </w:rPr>
        <w:t>这次对口协商议题精准、调研充分、建议可行，会后，各有关部门要认真梳理、深入研究、积极吸纳，并将协商成果转化运用。下一步，要持续建设明台交流合作平台</w:t>
      </w:r>
      <w:r w:rsidR="004805CD">
        <w:rPr>
          <w:rFonts w:ascii="仿宋_GB2312" w:hint="eastAsia"/>
        </w:rPr>
        <w:t>，</w:t>
      </w:r>
      <w:r>
        <w:rPr>
          <w:rFonts w:ascii="仿宋_GB2312" w:hint="eastAsia"/>
        </w:rPr>
        <w:t>全力建好清流国家级台湾农民创业园</w:t>
      </w:r>
      <w:r w:rsidR="004805CD">
        <w:rPr>
          <w:rFonts w:ascii="仿宋_GB2312" w:hint="eastAsia"/>
        </w:rPr>
        <w:t>，</w:t>
      </w:r>
      <w:r>
        <w:rPr>
          <w:rFonts w:ascii="仿宋_GB2312" w:hint="eastAsia"/>
        </w:rPr>
        <w:t>持</w:t>
      </w:r>
      <w:r>
        <w:rPr>
          <w:rFonts w:ascii="仿宋_GB2312" w:hint="eastAsia"/>
        </w:rPr>
        <w:lastRenderedPageBreak/>
        <w:t>续提升明台交流合作水平</w:t>
      </w:r>
      <w:r w:rsidR="004805CD">
        <w:rPr>
          <w:rFonts w:ascii="仿宋_GB2312" w:hint="eastAsia"/>
        </w:rPr>
        <w:t>，</w:t>
      </w:r>
      <w:r>
        <w:rPr>
          <w:rFonts w:ascii="仿宋_GB2312" w:hint="eastAsia"/>
        </w:rPr>
        <w:t>持续优化营商服务环境。</w:t>
      </w:r>
    </w:p>
    <w:p w:rsidR="00BF39DA" w:rsidRPr="00D530AC" w:rsidRDefault="00D530AC" w:rsidP="00855E9A">
      <w:pPr>
        <w:spacing w:line="560" w:lineRule="exact"/>
        <w:ind w:firstLineChars="200" w:firstLine="640"/>
        <w:rPr>
          <w:rFonts w:ascii="仿宋_GB2312"/>
          <w:color w:val="000000"/>
          <w:shd w:val="clear" w:color="auto" w:fill="FFFFFF"/>
        </w:rPr>
      </w:pPr>
      <w:r w:rsidRPr="0084113A">
        <w:rPr>
          <w:rFonts w:ascii="仿宋_GB2312" w:hint="eastAsia"/>
        </w:rPr>
        <w:t>蔡光信指出，</w:t>
      </w:r>
      <w:r>
        <w:rPr>
          <w:rFonts w:ascii="仿宋_GB2312" w:hint="eastAsia"/>
        </w:rPr>
        <w:t>这次协商会达到了“遇事先商量、有事好商量、难事多商量”的效果</w:t>
      </w:r>
      <w:r w:rsidR="00A401B1">
        <w:rPr>
          <w:rFonts w:ascii="仿宋_GB2312" w:hint="eastAsia"/>
        </w:rPr>
        <w:t>。</w:t>
      </w:r>
      <w:r>
        <w:rPr>
          <w:rFonts w:ascii="仿宋_GB2312" w:hint="eastAsia"/>
        </w:rPr>
        <w:t>通过</w:t>
      </w:r>
      <w:r w:rsidR="00A401B1">
        <w:rPr>
          <w:rFonts w:ascii="仿宋_GB2312" w:hint="eastAsia"/>
        </w:rPr>
        <w:t>此次</w:t>
      </w:r>
      <w:r>
        <w:rPr>
          <w:rFonts w:ascii="仿宋_GB2312" w:hint="eastAsia"/>
        </w:rPr>
        <w:t>对口协商会，凝心聚力以更高水平办好第十五届林博会，以更大力度推进明台交流合作和两岸融合发展，为福建打造台胞台商登陆第一家园</w:t>
      </w:r>
      <w:r w:rsidR="004805CD">
        <w:rPr>
          <w:rFonts w:ascii="仿宋_GB2312" w:hint="eastAsia"/>
        </w:rPr>
        <w:t>作出</w:t>
      </w:r>
      <w:r>
        <w:rPr>
          <w:rFonts w:ascii="仿宋_GB2312" w:hint="eastAsia"/>
        </w:rPr>
        <w:t>应有贡献。</w:t>
      </w:r>
    </w:p>
    <w:p w:rsidR="0083100E" w:rsidRPr="00A401B1" w:rsidRDefault="0083100E" w:rsidP="00BF39DA">
      <w:pPr>
        <w:spacing w:line="560" w:lineRule="exact"/>
        <w:ind w:firstLineChars="200" w:firstLine="640"/>
        <w:rPr>
          <w:rFonts w:ascii="仿宋_GB2312"/>
          <w:color w:val="000000"/>
          <w:shd w:val="clear" w:color="auto" w:fill="FFFFFF"/>
        </w:rPr>
      </w:pPr>
    </w:p>
    <w:p w:rsidR="00C87227" w:rsidRPr="00222508" w:rsidRDefault="00A45CA2" w:rsidP="00FC05B5">
      <w:pPr>
        <w:spacing w:line="560" w:lineRule="exact"/>
        <w:ind w:firstLineChars="200" w:firstLine="640"/>
        <w:rPr>
          <w:rFonts w:ascii="仿宋_GB2312"/>
        </w:rPr>
      </w:pPr>
      <w:r w:rsidRPr="00222508">
        <w:rPr>
          <w:rFonts w:ascii="仿宋_GB2312" w:hint="eastAsia"/>
        </w:rPr>
        <w:t>△</w:t>
      </w:r>
      <w:r w:rsidR="006327C4">
        <w:rPr>
          <w:rFonts w:ascii="仿宋_GB2312" w:hint="eastAsia"/>
          <w:kern w:val="0"/>
        </w:rPr>
        <w:t>7月10日，包萍副主席带领部分市政协委员、市司法局相关人员</w:t>
      </w:r>
      <w:r w:rsidR="00A401B1">
        <w:rPr>
          <w:rFonts w:ascii="仿宋_GB2312" w:hint="eastAsia"/>
          <w:kern w:val="0"/>
        </w:rPr>
        <w:t>和</w:t>
      </w:r>
      <w:r w:rsidR="006327C4">
        <w:rPr>
          <w:rFonts w:ascii="仿宋_GB2312" w:hint="eastAsia"/>
          <w:kern w:val="0"/>
        </w:rPr>
        <w:t>市政协社法委工作人员，</w:t>
      </w:r>
      <w:r w:rsidR="00A401B1">
        <w:rPr>
          <w:rFonts w:ascii="仿宋_GB2312" w:hint="eastAsia"/>
          <w:kern w:val="0"/>
        </w:rPr>
        <w:t>到大田县</w:t>
      </w:r>
      <w:r w:rsidR="006327C4">
        <w:rPr>
          <w:rFonts w:ascii="仿宋_GB2312" w:hint="eastAsia"/>
          <w:kern w:val="0"/>
        </w:rPr>
        <w:t>开展“推进</w:t>
      </w:r>
      <w:r w:rsidR="006327C4" w:rsidRPr="006327C4">
        <w:rPr>
          <w:rFonts w:ascii="仿宋_GB2312" w:hAnsi="宋体" w:hint="eastAsia"/>
          <w:kern w:val="0"/>
        </w:rPr>
        <w:t>‘谁执法谁普法’工作落实</w:t>
      </w:r>
      <w:r w:rsidR="006327C4">
        <w:rPr>
          <w:rFonts w:ascii="仿宋_GB2312" w:hint="eastAsia"/>
          <w:kern w:val="0"/>
        </w:rPr>
        <w:t>”</w:t>
      </w:r>
      <w:r w:rsidR="006327C4" w:rsidRPr="006327C4">
        <w:rPr>
          <w:rFonts w:ascii="仿宋_GB2312" w:hAnsi="宋体" w:hint="eastAsia"/>
          <w:kern w:val="0"/>
        </w:rPr>
        <w:t>对口协商</w:t>
      </w:r>
      <w:r w:rsidR="006327C4">
        <w:rPr>
          <w:rFonts w:ascii="仿宋_GB2312" w:hAnsi="宋体" w:hint="eastAsia"/>
          <w:kern w:val="0"/>
        </w:rPr>
        <w:t>课题</w:t>
      </w:r>
      <w:r w:rsidR="006327C4" w:rsidRPr="006327C4">
        <w:rPr>
          <w:rFonts w:ascii="仿宋_GB2312" w:hAnsi="宋体" w:hint="eastAsia"/>
          <w:kern w:val="0"/>
        </w:rPr>
        <w:t>调研。</w:t>
      </w:r>
    </w:p>
    <w:p w:rsidR="004041E5" w:rsidRPr="00222508" w:rsidRDefault="004041E5" w:rsidP="008B0743">
      <w:pPr>
        <w:spacing w:line="560" w:lineRule="exact"/>
        <w:ind w:firstLineChars="200" w:firstLine="640"/>
        <w:rPr>
          <w:rFonts w:ascii="仿宋_GB2312" w:cs="仿宋_GB2312"/>
          <w:color w:val="000000"/>
        </w:rPr>
      </w:pPr>
    </w:p>
    <w:p w:rsidR="00FB3541" w:rsidRPr="00DF6905" w:rsidRDefault="00FB3541" w:rsidP="008B0743">
      <w:pPr>
        <w:spacing w:line="560" w:lineRule="exact"/>
        <w:ind w:firstLineChars="200" w:firstLine="640"/>
        <w:rPr>
          <w:rFonts w:ascii="仿宋_GB2312" w:hAnsi="仿宋"/>
          <w:color w:val="000000"/>
        </w:rPr>
      </w:pPr>
    </w:p>
    <w:p w:rsidR="00032D08" w:rsidRPr="00DF6905" w:rsidRDefault="00032D08" w:rsidP="008B0743">
      <w:pPr>
        <w:shd w:val="clear" w:color="auto" w:fill="FFFFFF"/>
        <w:spacing w:line="560" w:lineRule="exact"/>
        <w:ind w:firstLineChars="2000" w:firstLine="6400"/>
        <w:rPr>
          <w:rFonts w:ascii="仿宋_GB2312"/>
          <w:color w:val="000000"/>
        </w:rPr>
      </w:pPr>
      <w:r w:rsidRPr="00DF6905">
        <w:rPr>
          <w:rFonts w:ascii="仿宋_GB2312" w:hint="eastAsia"/>
          <w:color w:val="000000"/>
        </w:rPr>
        <w:t>三明市政协办公室</w:t>
      </w:r>
    </w:p>
    <w:p w:rsidR="00032D08" w:rsidRPr="00DF6905" w:rsidRDefault="00032D08" w:rsidP="008B0743">
      <w:pPr>
        <w:shd w:val="clear" w:color="auto" w:fill="FFFFFF"/>
        <w:spacing w:line="560" w:lineRule="exact"/>
        <w:ind w:firstLineChars="200" w:firstLine="640"/>
        <w:rPr>
          <w:rFonts w:ascii="仿宋_GB2312"/>
          <w:color w:val="000000"/>
        </w:rPr>
      </w:pPr>
      <w:r w:rsidRPr="00DF6905">
        <w:rPr>
          <w:rFonts w:ascii="仿宋_GB2312"/>
          <w:color w:val="000000"/>
        </w:rPr>
        <w:t xml:space="preserve">                                        2019.</w:t>
      </w:r>
      <w:r w:rsidR="0083100E">
        <w:rPr>
          <w:rFonts w:ascii="仿宋_GB2312" w:hint="eastAsia"/>
          <w:color w:val="000000"/>
        </w:rPr>
        <w:t>7</w:t>
      </w:r>
      <w:r w:rsidRPr="00DF6905">
        <w:rPr>
          <w:rFonts w:ascii="仿宋_GB2312"/>
          <w:color w:val="000000"/>
        </w:rPr>
        <w:t>.</w:t>
      </w:r>
      <w:r w:rsidR="00290902">
        <w:rPr>
          <w:rFonts w:ascii="仿宋_GB2312" w:hint="eastAsia"/>
          <w:color w:val="000000"/>
        </w:rPr>
        <w:t>1</w:t>
      </w:r>
      <w:r w:rsidR="00A62746">
        <w:rPr>
          <w:rFonts w:ascii="仿宋_GB2312" w:hint="eastAsia"/>
          <w:color w:val="000000"/>
        </w:rPr>
        <w:t>9</w:t>
      </w:r>
    </w:p>
    <w:sectPr w:rsidR="00032D08" w:rsidRPr="00DF6905" w:rsidSect="0093410F">
      <w:headerReference w:type="default" r:id="rId8"/>
      <w:footerReference w:type="default" r:id="rId9"/>
      <w:pgSz w:w="11906" w:h="16838" w:code="9"/>
      <w:pgMar w:top="1701" w:right="1134" w:bottom="1418" w:left="1134" w:header="567" w:footer="510" w:gutter="0"/>
      <w:cols w:space="425"/>
      <w:titlePg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E5A" w:rsidRDefault="00084E5A" w:rsidP="005A5DC0">
      <w:r>
        <w:separator/>
      </w:r>
    </w:p>
  </w:endnote>
  <w:endnote w:type="continuationSeparator" w:id="0">
    <w:p w:rsidR="00084E5A" w:rsidRDefault="00084E5A" w:rsidP="005A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08" w:rsidRDefault="00032D08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1C16">
      <w:rPr>
        <w:rStyle w:val="a5"/>
        <w:noProof/>
      </w:rPr>
      <w:t>3</w:t>
    </w:r>
    <w:r>
      <w:rPr>
        <w:rStyle w:val="a5"/>
      </w:rPr>
      <w:fldChar w:fldCharType="end"/>
    </w:r>
  </w:p>
  <w:p w:rsidR="00032D08" w:rsidRDefault="00032D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E5A" w:rsidRDefault="00084E5A" w:rsidP="005A5DC0">
      <w:r>
        <w:separator/>
      </w:r>
    </w:p>
  </w:footnote>
  <w:footnote w:type="continuationSeparator" w:id="0">
    <w:p w:rsidR="00084E5A" w:rsidRDefault="00084E5A" w:rsidP="005A5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08" w:rsidRDefault="00032D08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9186226"/>
    <w:lvl w:ilvl="0">
      <w:start w:val="1"/>
      <w:numFmt w:val="decimal"/>
      <w:lvlText w:val="%1."/>
      <w:lvlJc w:val="left"/>
      <w:pPr>
        <w:tabs>
          <w:tab w:val="left" w:pos="1620"/>
        </w:tabs>
        <w:ind w:left="1620" w:hanging="360"/>
      </w:pPr>
      <w:rPr>
        <w:rFonts w:cs="Times New Roman"/>
      </w:rPr>
    </w:lvl>
  </w:abstractNum>
  <w:abstractNum w:abstractNumId="1">
    <w:nsid w:val="00000002"/>
    <w:multiLevelType w:val="singleLevel"/>
    <w:tmpl w:val="55BA2892"/>
    <w:lvl w:ilvl="0">
      <w:start w:val="1"/>
      <w:numFmt w:val="decimal"/>
      <w:lvlText w:val="%1."/>
      <w:lvlJc w:val="left"/>
      <w:pPr>
        <w:tabs>
          <w:tab w:val="left" w:pos="1200"/>
        </w:tabs>
        <w:ind w:left="1200" w:hanging="360"/>
      </w:pPr>
      <w:rPr>
        <w:rFonts w:cs="Times New Roman"/>
      </w:rPr>
    </w:lvl>
  </w:abstractNum>
  <w:abstractNum w:abstractNumId="2">
    <w:nsid w:val="00000003"/>
    <w:multiLevelType w:val="singleLevel"/>
    <w:tmpl w:val="C6CAA9F0"/>
    <w:lvl w:ilvl="0">
      <w:start w:val="1"/>
      <w:numFmt w:val="decimal"/>
      <w:lvlText w:val="%1."/>
      <w:lvlJc w:val="left"/>
      <w:pPr>
        <w:tabs>
          <w:tab w:val="left" w:pos="780"/>
        </w:tabs>
        <w:ind w:left="780" w:hanging="360"/>
      </w:pPr>
      <w:rPr>
        <w:rFonts w:cs="Times New Roman"/>
      </w:rPr>
    </w:lvl>
  </w:abstractNum>
  <w:abstractNum w:abstractNumId="3">
    <w:nsid w:val="00000004"/>
    <w:multiLevelType w:val="singleLevel"/>
    <w:tmpl w:val="5E6CF08A"/>
    <w:lvl w:ilvl="0">
      <w:start w:val="1"/>
      <w:numFmt w:val="bullet"/>
      <w:lvlText w:val=""/>
      <w:lvlJc w:val="left"/>
      <w:pPr>
        <w:tabs>
          <w:tab w:val="left" w:pos="2040"/>
        </w:tabs>
        <w:ind w:left="2040" w:hanging="360"/>
      </w:pPr>
      <w:rPr>
        <w:rFonts w:ascii="Wingdings" w:hAnsi="Wingdings" w:hint="default"/>
      </w:rPr>
    </w:lvl>
  </w:abstractNum>
  <w:abstractNum w:abstractNumId="4">
    <w:nsid w:val="00000005"/>
    <w:multiLevelType w:val="singleLevel"/>
    <w:tmpl w:val="C9902C36"/>
    <w:lvl w:ilvl="0">
      <w:start w:val="1"/>
      <w:numFmt w:val="bullet"/>
      <w:lvlText w:val=""/>
      <w:lvlJc w:val="left"/>
      <w:pPr>
        <w:tabs>
          <w:tab w:val="left" w:pos="1620"/>
        </w:tabs>
        <w:ind w:left="1620" w:hanging="360"/>
      </w:pPr>
      <w:rPr>
        <w:rFonts w:ascii="Wingdings" w:hAnsi="Wingdings" w:hint="default"/>
      </w:rPr>
    </w:lvl>
  </w:abstractNum>
  <w:abstractNum w:abstractNumId="5">
    <w:nsid w:val="00000006"/>
    <w:multiLevelType w:val="singleLevel"/>
    <w:tmpl w:val="9BE2AB36"/>
    <w:lvl w:ilvl="0">
      <w:start w:val="1"/>
      <w:numFmt w:val="bullet"/>
      <w:lvlText w:val=""/>
      <w:lvlJc w:val="left"/>
      <w:pPr>
        <w:tabs>
          <w:tab w:val="left" w:pos="1200"/>
        </w:tabs>
        <w:ind w:left="1200" w:hanging="360"/>
      </w:pPr>
      <w:rPr>
        <w:rFonts w:ascii="Wingdings" w:hAnsi="Wingdings" w:hint="default"/>
      </w:rPr>
    </w:lvl>
  </w:abstractNum>
  <w:abstractNum w:abstractNumId="6">
    <w:nsid w:val="00000007"/>
    <w:multiLevelType w:val="singleLevel"/>
    <w:tmpl w:val="5656920C"/>
    <w:lvl w:ilvl="0">
      <w:start w:val="1"/>
      <w:numFmt w:val="bullet"/>
      <w:lvlText w:val="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</w:rPr>
    </w:lvl>
  </w:abstractNum>
  <w:abstractNum w:abstractNumId="7">
    <w:nsid w:val="00000008"/>
    <w:multiLevelType w:val="singleLevel"/>
    <w:tmpl w:val="5EDC7FB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</w:abstractNum>
  <w:abstractNum w:abstractNumId="8">
    <w:nsid w:val="00000009"/>
    <w:multiLevelType w:val="singleLevel"/>
    <w:tmpl w:val="D8F85190"/>
    <w:lvl w:ilvl="0">
      <w:start w:val="1"/>
      <w:numFmt w:val="bullet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BF4EB562"/>
    <w:lvl w:ilvl="0" w:tplc="907AFE62">
      <w:start w:val="1"/>
      <w:numFmt w:val="bullet"/>
      <w:lvlText w:val="△"/>
      <w:lvlJc w:val="left"/>
      <w:pPr>
        <w:tabs>
          <w:tab w:val="left" w:pos="1260"/>
        </w:tabs>
        <w:ind w:left="1260" w:hanging="360"/>
      </w:pPr>
      <w:rPr>
        <w:rFonts w:ascii="仿宋_GB2312" w:eastAsia="仿宋_GB2312" w:hAnsi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left" w:pos="1740"/>
        </w:tabs>
        <w:ind w:left="17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left" w:pos="2160"/>
        </w:tabs>
        <w:ind w:left="21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left" w:pos="2580"/>
        </w:tabs>
        <w:ind w:left="25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left" w:pos="3000"/>
        </w:tabs>
        <w:ind w:left="30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left" w:pos="3420"/>
        </w:tabs>
        <w:ind w:left="34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left" w:pos="3840"/>
        </w:tabs>
        <w:ind w:left="38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left" w:pos="4260"/>
        </w:tabs>
        <w:ind w:left="42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left" w:pos="4680"/>
        </w:tabs>
        <w:ind w:left="4680" w:hanging="420"/>
      </w:pPr>
      <w:rPr>
        <w:rFonts w:ascii="Wingdings" w:hAnsi="Wingdings" w:hint="default"/>
      </w:rPr>
    </w:lvl>
  </w:abstractNum>
  <w:abstractNum w:abstractNumId="10">
    <w:nsid w:val="1D5D1D09"/>
    <w:multiLevelType w:val="singleLevel"/>
    <w:tmpl w:val="D1D44186"/>
    <w:lvl w:ilvl="0">
      <w:start w:val="1"/>
      <w:numFmt w:val="decimal"/>
      <w:lvlText w:val="%1."/>
      <w:lvlJc w:val="left"/>
      <w:pPr>
        <w:tabs>
          <w:tab w:val="left" w:pos="2040"/>
        </w:tabs>
        <w:ind w:left="204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bordersDoNotSurroundHeader/>
  <w:bordersDoNotSurroundFooter/>
  <w:doNotTrackMoves/>
  <w:defaultTabStop w:val="420"/>
  <w:doNotHyphenateCaps/>
  <w:drawingGridHorizontalSpacing w:val="150"/>
  <w:drawingGridVerticalSpacing w:val="204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DC0"/>
    <w:rsid w:val="00002997"/>
    <w:rsid w:val="00006889"/>
    <w:rsid w:val="00030EC8"/>
    <w:rsid w:val="00032D08"/>
    <w:rsid w:val="00044BFE"/>
    <w:rsid w:val="0005076B"/>
    <w:rsid w:val="00071CDD"/>
    <w:rsid w:val="00081E19"/>
    <w:rsid w:val="00084E5A"/>
    <w:rsid w:val="000A569D"/>
    <w:rsid w:val="000A6679"/>
    <w:rsid w:val="000B4C6A"/>
    <w:rsid w:val="000B7831"/>
    <w:rsid w:val="000C46DB"/>
    <w:rsid w:val="000D0410"/>
    <w:rsid w:val="000E22DD"/>
    <w:rsid w:val="000E590D"/>
    <w:rsid w:val="00102361"/>
    <w:rsid w:val="001048DF"/>
    <w:rsid w:val="00116FB7"/>
    <w:rsid w:val="00136708"/>
    <w:rsid w:val="00136C60"/>
    <w:rsid w:val="00173EDC"/>
    <w:rsid w:val="00177B73"/>
    <w:rsid w:val="001A30CF"/>
    <w:rsid w:val="001F5F43"/>
    <w:rsid w:val="0020136D"/>
    <w:rsid w:val="00222508"/>
    <w:rsid w:val="002364AC"/>
    <w:rsid w:val="00237D4F"/>
    <w:rsid w:val="00252F86"/>
    <w:rsid w:val="002645A4"/>
    <w:rsid w:val="00281038"/>
    <w:rsid w:val="00285325"/>
    <w:rsid w:val="002871C8"/>
    <w:rsid w:val="00290902"/>
    <w:rsid w:val="00294879"/>
    <w:rsid w:val="002B6893"/>
    <w:rsid w:val="002B712F"/>
    <w:rsid w:val="002C0CBD"/>
    <w:rsid w:val="002C3844"/>
    <w:rsid w:val="002D3C30"/>
    <w:rsid w:val="002D42C0"/>
    <w:rsid w:val="002F582C"/>
    <w:rsid w:val="00306603"/>
    <w:rsid w:val="003255E5"/>
    <w:rsid w:val="00332BD8"/>
    <w:rsid w:val="003378D7"/>
    <w:rsid w:val="0034108E"/>
    <w:rsid w:val="0038128B"/>
    <w:rsid w:val="00386BF9"/>
    <w:rsid w:val="00392F81"/>
    <w:rsid w:val="0039795A"/>
    <w:rsid w:val="003A35D9"/>
    <w:rsid w:val="003B423E"/>
    <w:rsid w:val="003C7BA0"/>
    <w:rsid w:val="003F0239"/>
    <w:rsid w:val="003F4285"/>
    <w:rsid w:val="003F5C86"/>
    <w:rsid w:val="004041E5"/>
    <w:rsid w:val="0041349E"/>
    <w:rsid w:val="004138C3"/>
    <w:rsid w:val="00421FB6"/>
    <w:rsid w:val="00431BB8"/>
    <w:rsid w:val="004405EB"/>
    <w:rsid w:val="00440C0A"/>
    <w:rsid w:val="00463C99"/>
    <w:rsid w:val="004666F6"/>
    <w:rsid w:val="004805CD"/>
    <w:rsid w:val="004807C2"/>
    <w:rsid w:val="004A1A54"/>
    <w:rsid w:val="004B3DF6"/>
    <w:rsid w:val="004B41EC"/>
    <w:rsid w:val="005032FB"/>
    <w:rsid w:val="00504DB4"/>
    <w:rsid w:val="00517FEA"/>
    <w:rsid w:val="00544057"/>
    <w:rsid w:val="0055300B"/>
    <w:rsid w:val="00561D87"/>
    <w:rsid w:val="00565BF2"/>
    <w:rsid w:val="005A1E35"/>
    <w:rsid w:val="005A5DC0"/>
    <w:rsid w:val="005A6F39"/>
    <w:rsid w:val="005C7EAE"/>
    <w:rsid w:val="00600C8C"/>
    <w:rsid w:val="00603538"/>
    <w:rsid w:val="00613889"/>
    <w:rsid w:val="006158D6"/>
    <w:rsid w:val="006327C4"/>
    <w:rsid w:val="00633ECF"/>
    <w:rsid w:val="0063639E"/>
    <w:rsid w:val="00652C28"/>
    <w:rsid w:val="006558AA"/>
    <w:rsid w:val="0065735C"/>
    <w:rsid w:val="006966CD"/>
    <w:rsid w:val="006B3B3E"/>
    <w:rsid w:val="006D2165"/>
    <w:rsid w:val="006D75E5"/>
    <w:rsid w:val="00706D84"/>
    <w:rsid w:val="0072740F"/>
    <w:rsid w:val="00735A18"/>
    <w:rsid w:val="00736BA0"/>
    <w:rsid w:val="00751C16"/>
    <w:rsid w:val="00764EB8"/>
    <w:rsid w:val="00770111"/>
    <w:rsid w:val="00772458"/>
    <w:rsid w:val="00783B96"/>
    <w:rsid w:val="007A0CBF"/>
    <w:rsid w:val="007A6E71"/>
    <w:rsid w:val="007B7B2E"/>
    <w:rsid w:val="007C647D"/>
    <w:rsid w:val="007D61A8"/>
    <w:rsid w:val="00812F55"/>
    <w:rsid w:val="00820A59"/>
    <w:rsid w:val="00827C63"/>
    <w:rsid w:val="0083100E"/>
    <w:rsid w:val="00833D15"/>
    <w:rsid w:val="00855031"/>
    <w:rsid w:val="00855E9A"/>
    <w:rsid w:val="00875C69"/>
    <w:rsid w:val="008A0419"/>
    <w:rsid w:val="008B0743"/>
    <w:rsid w:val="008B6D0D"/>
    <w:rsid w:val="008C0949"/>
    <w:rsid w:val="008C3ADC"/>
    <w:rsid w:val="008D081C"/>
    <w:rsid w:val="008F5DA1"/>
    <w:rsid w:val="008F743F"/>
    <w:rsid w:val="0091656C"/>
    <w:rsid w:val="0093410F"/>
    <w:rsid w:val="00944497"/>
    <w:rsid w:val="009C570B"/>
    <w:rsid w:val="009E133B"/>
    <w:rsid w:val="009E7BD6"/>
    <w:rsid w:val="00A04F72"/>
    <w:rsid w:val="00A14FD8"/>
    <w:rsid w:val="00A163B7"/>
    <w:rsid w:val="00A27025"/>
    <w:rsid w:val="00A401B1"/>
    <w:rsid w:val="00A4125E"/>
    <w:rsid w:val="00A4230F"/>
    <w:rsid w:val="00A45CA2"/>
    <w:rsid w:val="00A52D96"/>
    <w:rsid w:val="00A60F1D"/>
    <w:rsid w:val="00A62746"/>
    <w:rsid w:val="00A62A9A"/>
    <w:rsid w:val="00A81221"/>
    <w:rsid w:val="00A905E0"/>
    <w:rsid w:val="00A92C77"/>
    <w:rsid w:val="00AA1ED9"/>
    <w:rsid w:val="00AD2CF2"/>
    <w:rsid w:val="00AD77F1"/>
    <w:rsid w:val="00AE6BBE"/>
    <w:rsid w:val="00B01C32"/>
    <w:rsid w:val="00B03402"/>
    <w:rsid w:val="00B25238"/>
    <w:rsid w:val="00B33CEB"/>
    <w:rsid w:val="00B56F00"/>
    <w:rsid w:val="00B706CA"/>
    <w:rsid w:val="00B913E2"/>
    <w:rsid w:val="00B92675"/>
    <w:rsid w:val="00BA06F3"/>
    <w:rsid w:val="00BA36AB"/>
    <w:rsid w:val="00BB0596"/>
    <w:rsid w:val="00BC1A24"/>
    <w:rsid w:val="00BD764D"/>
    <w:rsid w:val="00BF14B8"/>
    <w:rsid w:val="00BF39DA"/>
    <w:rsid w:val="00BF67CD"/>
    <w:rsid w:val="00C10231"/>
    <w:rsid w:val="00C25CFD"/>
    <w:rsid w:val="00C36201"/>
    <w:rsid w:val="00C86E05"/>
    <w:rsid w:val="00C87227"/>
    <w:rsid w:val="00C9433A"/>
    <w:rsid w:val="00C97844"/>
    <w:rsid w:val="00CB05FA"/>
    <w:rsid w:val="00CB1012"/>
    <w:rsid w:val="00CC1770"/>
    <w:rsid w:val="00CF0D68"/>
    <w:rsid w:val="00D004B3"/>
    <w:rsid w:val="00D05A3B"/>
    <w:rsid w:val="00D32B3C"/>
    <w:rsid w:val="00D4300C"/>
    <w:rsid w:val="00D530AC"/>
    <w:rsid w:val="00D53196"/>
    <w:rsid w:val="00D572D0"/>
    <w:rsid w:val="00D6456D"/>
    <w:rsid w:val="00D706F2"/>
    <w:rsid w:val="00D77916"/>
    <w:rsid w:val="00D863F7"/>
    <w:rsid w:val="00D909C6"/>
    <w:rsid w:val="00DA3DC2"/>
    <w:rsid w:val="00DC3D35"/>
    <w:rsid w:val="00DF10BD"/>
    <w:rsid w:val="00DF25F4"/>
    <w:rsid w:val="00DF6905"/>
    <w:rsid w:val="00E00C39"/>
    <w:rsid w:val="00E03F52"/>
    <w:rsid w:val="00E34206"/>
    <w:rsid w:val="00E3482A"/>
    <w:rsid w:val="00E41E03"/>
    <w:rsid w:val="00E42FC2"/>
    <w:rsid w:val="00E45DEB"/>
    <w:rsid w:val="00E53C35"/>
    <w:rsid w:val="00E85A59"/>
    <w:rsid w:val="00EA3E4A"/>
    <w:rsid w:val="00EB3BA7"/>
    <w:rsid w:val="00EB4168"/>
    <w:rsid w:val="00EB6813"/>
    <w:rsid w:val="00EB7A8A"/>
    <w:rsid w:val="00EC5840"/>
    <w:rsid w:val="00EC733B"/>
    <w:rsid w:val="00F029C6"/>
    <w:rsid w:val="00F14899"/>
    <w:rsid w:val="00F149C1"/>
    <w:rsid w:val="00F51DD2"/>
    <w:rsid w:val="00F614AB"/>
    <w:rsid w:val="00F628C5"/>
    <w:rsid w:val="00F72030"/>
    <w:rsid w:val="00F755A7"/>
    <w:rsid w:val="00F849F1"/>
    <w:rsid w:val="00FA0D98"/>
    <w:rsid w:val="00FA0FCF"/>
    <w:rsid w:val="00FB3541"/>
    <w:rsid w:val="00FB6A19"/>
    <w:rsid w:val="00FC05B5"/>
    <w:rsid w:val="00F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C0"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link w:val="1Char"/>
    <w:uiPriority w:val="99"/>
    <w:qFormat/>
    <w:rsid w:val="005A5DC0"/>
    <w:pPr>
      <w:widowControl/>
      <w:spacing w:before="100" w:beforeAutospacing="1" w:after="100" w:afterAutospacing="1"/>
      <w:jc w:val="left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9"/>
    <w:qFormat/>
    <w:rsid w:val="005A5DC0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5A5DC0"/>
    <w:rPr>
      <w:rFonts w:eastAsia="仿宋_GB2312"/>
      <w:b/>
      <w:kern w:val="44"/>
      <w:sz w:val="44"/>
    </w:rPr>
  </w:style>
  <w:style w:type="character" w:customStyle="1" w:styleId="3Char">
    <w:name w:val="标题 3 Char"/>
    <w:link w:val="3"/>
    <w:uiPriority w:val="99"/>
    <w:locked/>
    <w:rsid w:val="005A5DC0"/>
    <w:rPr>
      <w:rFonts w:eastAsia="仿宋_GB2312"/>
      <w:b/>
      <w:kern w:val="2"/>
      <w:sz w:val="32"/>
    </w:rPr>
  </w:style>
  <w:style w:type="character" w:styleId="a3">
    <w:name w:val="Hyperlink"/>
    <w:uiPriority w:val="99"/>
    <w:rsid w:val="005A5DC0"/>
    <w:rPr>
      <w:rFonts w:cs="Times New Roman"/>
      <w:color w:val="0000FF"/>
      <w:u w:val="single"/>
    </w:rPr>
  </w:style>
  <w:style w:type="paragraph" w:styleId="a4">
    <w:name w:val="footer"/>
    <w:basedOn w:val="a"/>
    <w:link w:val="Char"/>
    <w:uiPriority w:val="99"/>
    <w:rsid w:val="005A5D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uiPriority w:val="99"/>
    <w:locked/>
    <w:rsid w:val="005A5DC0"/>
    <w:rPr>
      <w:rFonts w:eastAsia="仿宋_GB2312"/>
      <w:kern w:val="2"/>
      <w:sz w:val="18"/>
    </w:rPr>
  </w:style>
  <w:style w:type="character" w:styleId="a5">
    <w:name w:val="page number"/>
    <w:uiPriority w:val="99"/>
    <w:rsid w:val="005A5DC0"/>
    <w:rPr>
      <w:rFonts w:cs="Times New Roman"/>
    </w:rPr>
  </w:style>
  <w:style w:type="paragraph" w:customStyle="1" w:styleId="CharCharCharCharCharCharCharCharCharCharCharChar">
    <w:name w:val="Char Char Char Char Char Char Char Char Char Char Char Char"/>
    <w:basedOn w:val="a"/>
    <w:uiPriority w:val="99"/>
    <w:rsid w:val="005A5DC0"/>
    <w:pPr>
      <w:widowControl/>
      <w:spacing w:after="160" w:line="400" w:lineRule="exact"/>
      <w:jc w:val="left"/>
    </w:pPr>
    <w:rPr>
      <w:rFonts w:ascii="Verdana" w:eastAsia="宋体" w:hAnsi="Verdana" w:cs="Verdana"/>
      <w:kern w:val="0"/>
      <w:sz w:val="20"/>
      <w:szCs w:val="20"/>
      <w:lang w:eastAsia="en-US"/>
    </w:rPr>
  </w:style>
  <w:style w:type="paragraph" w:customStyle="1" w:styleId="p0">
    <w:name w:val="p0"/>
    <w:basedOn w:val="a"/>
    <w:uiPriority w:val="99"/>
    <w:rsid w:val="005A5D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rsid w:val="005A5DC0"/>
    <w:pPr>
      <w:widowControl/>
      <w:spacing w:before="100" w:beforeAutospacing="1" w:after="100" w:afterAutospacing="1" w:line="345" w:lineRule="atLeast"/>
      <w:jc w:val="left"/>
    </w:pPr>
    <w:rPr>
      <w:rFonts w:ascii="宋体" w:eastAsia="宋体" w:hAnsi="宋体" w:cs="宋体"/>
      <w:color w:val="333333"/>
      <w:kern w:val="0"/>
      <w:sz w:val="21"/>
      <w:szCs w:val="21"/>
    </w:rPr>
  </w:style>
  <w:style w:type="paragraph" w:customStyle="1" w:styleId="Char0">
    <w:name w:val="Char"/>
    <w:basedOn w:val="a"/>
    <w:uiPriority w:val="99"/>
    <w:rsid w:val="005A5DC0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  <w:style w:type="paragraph" w:styleId="a7">
    <w:name w:val="header"/>
    <w:basedOn w:val="a"/>
    <w:link w:val="Char1"/>
    <w:uiPriority w:val="99"/>
    <w:rsid w:val="005A5D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7"/>
    <w:uiPriority w:val="99"/>
    <w:locked/>
    <w:rsid w:val="005A5DC0"/>
    <w:rPr>
      <w:rFonts w:eastAsia="仿宋_GB2312"/>
      <w:kern w:val="2"/>
      <w:sz w:val="18"/>
    </w:rPr>
  </w:style>
  <w:style w:type="paragraph" w:customStyle="1" w:styleId="CharCharChar1Char">
    <w:name w:val="Char Char Char1 Char"/>
    <w:basedOn w:val="a"/>
    <w:uiPriority w:val="99"/>
    <w:rsid w:val="005A5DC0"/>
    <w:pPr>
      <w:spacing w:line="360" w:lineRule="auto"/>
      <w:ind w:firstLineChars="200" w:firstLine="200"/>
    </w:pPr>
    <w:rPr>
      <w:rFonts w:eastAsia="宋体"/>
      <w:sz w:val="21"/>
      <w:szCs w:val="21"/>
    </w:rPr>
  </w:style>
  <w:style w:type="paragraph" w:customStyle="1" w:styleId="Char10">
    <w:name w:val="Char1"/>
    <w:basedOn w:val="a"/>
    <w:uiPriority w:val="99"/>
    <w:rsid w:val="005A5DC0"/>
    <w:pPr>
      <w:widowControl/>
      <w:spacing w:after="160" w:line="240" w:lineRule="exact"/>
      <w:jc w:val="left"/>
    </w:pPr>
    <w:rPr>
      <w:rFonts w:eastAsia="宋体"/>
      <w:sz w:val="21"/>
      <w:szCs w:val="21"/>
    </w:rPr>
  </w:style>
  <w:style w:type="paragraph" w:customStyle="1" w:styleId="CharCharChar">
    <w:name w:val="Char Char Char"/>
    <w:basedOn w:val="a8"/>
    <w:link w:val="CharCharCharChar1"/>
    <w:uiPriority w:val="99"/>
    <w:rsid w:val="005A5DC0"/>
    <w:pPr>
      <w:adjustRightInd w:val="0"/>
      <w:spacing w:line="436" w:lineRule="exact"/>
      <w:ind w:left="357"/>
      <w:jc w:val="left"/>
      <w:outlineLvl w:val="3"/>
    </w:pPr>
    <w:rPr>
      <w:rFonts w:eastAsia="宋体"/>
      <w:sz w:val="24"/>
      <w:szCs w:val="24"/>
    </w:rPr>
  </w:style>
  <w:style w:type="paragraph" w:styleId="a8">
    <w:name w:val="Document Map"/>
    <w:basedOn w:val="a"/>
    <w:link w:val="Char2"/>
    <w:uiPriority w:val="99"/>
    <w:rsid w:val="005A5DC0"/>
    <w:pPr>
      <w:shd w:val="clear" w:color="auto" w:fill="000080"/>
    </w:pPr>
  </w:style>
  <w:style w:type="character" w:customStyle="1" w:styleId="Char2">
    <w:name w:val="文档结构图 Char"/>
    <w:link w:val="a8"/>
    <w:uiPriority w:val="99"/>
    <w:locked/>
    <w:rsid w:val="005A5DC0"/>
    <w:rPr>
      <w:rFonts w:eastAsia="仿宋_GB2312"/>
      <w:kern w:val="2"/>
      <w:sz w:val="32"/>
      <w:lang w:val="en-US" w:eastAsia="zh-CN"/>
    </w:rPr>
  </w:style>
  <w:style w:type="paragraph" w:styleId="a9">
    <w:name w:val="Plain Text"/>
    <w:basedOn w:val="a"/>
    <w:link w:val="Char3"/>
    <w:uiPriority w:val="99"/>
    <w:rsid w:val="005A5DC0"/>
    <w:rPr>
      <w:rFonts w:ascii="宋体" w:eastAsia="宋体" w:hAnsi="Courier New"/>
      <w:sz w:val="21"/>
      <w:szCs w:val="21"/>
    </w:rPr>
  </w:style>
  <w:style w:type="character" w:customStyle="1" w:styleId="Char3">
    <w:name w:val="纯文本 Char"/>
    <w:link w:val="a9"/>
    <w:uiPriority w:val="99"/>
    <w:locked/>
    <w:rsid w:val="005A5DC0"/>
    <w:rPr>
      <w:rFonts w:ascii="宋体" w:hAnsi="Courier New"/>
      <w:kern w:val="2"/>
      <w:sz w:val="21"/>
    </w:rPr>
  </w:style>
  <w:style w:type="character" w:styleId="aa">
    <w:name w:val="Emphasis"/>
    <w:uiPriority w:val="99"/>
    <w:qFormat/>
    <w:rsid w:val="005A5DC0"/>
    <w:rPr>
      <w:rFonts w:cs="Times New Roman"/>
      <w:i/>
    </w:rPr>
  </w:style>
  <w:style w:type="paragraph" w:customStyle="1" w:styleId="CharCharCharCharCharCharCharCharCharChar">
    <w:name w:val="Char Char Char Char Char Char Char Char Char Char"/>
    <w:basedOn w:val="a"/>
    <w:uiPriority w:val="99"/>
    <w:rsid w:val="005A5DC0"/>
    <w:rPr>
      <w:rFonts w:eastAsia="宋体"/>
      <w:sz w:val="21"/>
      <w:szCs w:val="21"/>
    </w:rPr>
  </w:style>
  <w:style w:type="paragraph" w:customStyle="1" w:styleId="CharCharChar1Char1">
    <w:name w:val="Char Char Char1 Char1"/>
    <w:basedOn w:val="a"/>
    <w:uiPriority w:val="99"/>
    <w:rsid w:val="005A5DC0"/>
    <w:pPr>
      <w:spacing w:line="360" w:lineRule="auto"/>
      <w:ind w:firstLineChars="200" w:firstLine="200"/>
    </w:pPr>
    <w:rPr>
      <w:rFonts w:eastAsia="宋体"/>
      <w:sz w:val="21"/>
      <w:szCs w:val="21"/>
    </w:rPr>
  </w:style>
  <w:style w:type="paragraph" w:customStyle="1" w:styleId="CharCharCharCharCharCharCharCharCharCharCharCharChar">
    <w:name w:val="Char Char Char Char Char Char Char Char Char Char Char Char Char"/>
    <w:basedOn w:val="a"/>
    <w:uiPriority w:val="99"/>
    <w:rsid w:val="005A5DC0"/>
    <w:rPr>
      <w:rFonts w:eastAsia="宋体"/>
      <w:sz w:val="21"/>
      <w:szCs w:val="21"/>
    </w:rPr>
  </w:style>
  <w:style w:type="paragraph" w:customStyle="1" w:styleId="DefaultParagraphFontParaCharCharCharCharCharChar">
    <w:name w:val="Default Paragraph Font Para Char Char Char Char Char Char"/>
    <w:basedOn w:val="a"/>
    <w:uiPriority w:val="99"/>
    <w:rsid w:val="005A5DC0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styleId="ab">
    <w:name w:val="Strong"/>
    <w:uiPriority w:val="22"/>
    <w:qFormat/>
    <w:rsid w:val="005A5DC0"/>
    <w:rPr>
      <w:rFonts w:cs="Times New Roman"/>
      <w:b/>
    </w:rPr>
  </w:style>
  <w:style w:type="character" w:customStyle="1" w:styleId="apple-converted-space">
    <w:name w:val="apple-converted-space"/>
    <w:uiPriority w:val="99"/>
    <w:rsid w:val="005A5DC0"/>
  </w:style>
  <w:style w:type="paragraph" w:styleId="HTML">
    <w:name w:val="HTML Preformatted"/>
    <w:basedOn w:val="a"/>
    <w:link w:val="HTMLChar"/>
    <w:uiPriority w:val="99"/>
    <w:rsid w:val="005A5D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0"/>
    </w:rPr>
  </w:style>
  <w:style w:type="character" w:customStyle="1" w:styleId="HTMLChar">
    <w:name w:val="HTML 预设格式 Char"/>
    <w:link w:val="HTML"/>
    <w:uiPriority w:val="99"/>
    <w:locked/>
    <w:rsid w:val="005A5DC0"/>
    <w:rPr>
      <w:rFonts w:ascii="Courier New" w:eastAsia="仿宋_GB2312" w:hAnsi="Courier New"/>
      <w:kern w:val="2"/>
    </w:rPr>
  </w:style>
  <w:style w:type="character" w:customStyle="1" w:styleId="fonthong">
    <w:name w:val="fonthong"/>
    <w:uiPriority w:val="99"/>
    <w:rsid w:val="005A5DC0"/>
  </w:style>
  <w:style w:type="paragraph" w:customStyle="1" w:styleId="CharCharCharChar">
    <w:name w:val="Char Char Char Char"/>
    <w:basedOn w:val="a"/>
    <w:uiPriority w:val="99"/>
    <w:rsid w:val="005A5DC0"/>
  </w:style>
  <w:style w:type="character" w:customStyle="1" w:styleId="contactshowcontact1">
    <w:name w:val="contact_show_contact1"/>
    <w:uiPriority w:val="99"/>
    <w:rsid w:val="005A5DC0"/>
    <w:rPr>
      <w:rFonts w:ascii="Tahoma" w:hAnsi="Tahoma"/>
      <w:color w:val="auto"/>
      <w:sz w:val="21"/>
    </w:rPr>
  </w:style>
  <w:style w:type="character" w:customStyle="1" w:styleId="CharCharCharChar1">
    <w:name w:val="Char Char Char Char1"/>
    <w:link w:val="CharCharChar"/>
    <w:uiPriority w:val="99"/>
    <w:locked/>
    <w:rsid w:val="005A5DC0"/>
    <w:rPr>
      <w:rFonts w:eastAsia="宋体"/>
      <w:kern w:val="2"/>
      <w:sz w:val="24"/>
      <w:lang w:val="en-US" w:eastAsia="zh-CN"/>
    </w:rPr>
  </w:style>
  <w:style w:type="paragraph" w:styleId="ac">
    <w:name w:val="Body Text"/>
    <w:basedOn w:val="a"/>
    <w:link w:val="Char4"/>
    <w:uiPriority w:val="99"/>
    <w:rsid w:val="005A5DC0"/>
    <w:pPr>
      <w:jc w:val="center"/>
    </w:pPr>
    <w:rPr>
      <w:kern w:val="0"/>
    </w:rPr>
  </w:style>
  <w:style w:type="character" w:customStyle="1" w:styleId="Char4">
    <w:name w:val="正文文本 Char"/>
    <w:link w:val="ac"/>
    <w:uiPriority w:val="99"/>
    <w:semiHidden/>
    <w:locked/>
    <w:rPr>
      <w:rFonts w:eastAsia="仿宋_GB2312"/>
      <w:sz w:val="32"/>
    </w:rPr>
  </w:style>
  <w:style w:type="paragraph" w:customStyle="1" w:styleId="CharCharChar1">
    <w:name w:val="Char Char Char1"/>
    <w:basedOn w:val="a"/>
    <w:uiPriority w:val="99"/>
    <w:rsid w:val="005A5DC0"/>
    <w:rPr>
      <w:rFonts w:ascii="宋体" w:hAnsi="宋体" w:cs="宋体"/>
    </w:rPr>
  </w:style>
  <w:style w:type="paragraph" w:customStyle="1" w:styleId="CharCharCharCharCharChar">
    <w:name w:val="Char Char Char Char Char Char"/>
    <w:basedOn w:val="a"/>
    <w:uiPriority w:val="99"/>
    <w:rsid w:val="005A5DC0"/>
  </w:style>
  <w:style w:type="paragraph" w:styleId="ad">
    <w:name w:val="Date"/>
    <w:basedOn w:val="a"/>
    <w:next w:val="a"/>
    <w:link w:val="Char5"/>
    <w:uiPriority w:val="99"/>
    <w:rsid w:val="005A5DC0"/>
    <w:pPr>
      <w:ind w:leftChars="2500" w:left="100"/>
    </w:pPr>
    <w:rPr>
      <w:kern w:val="0"/>
    </w:rPr>
  </w:style>
  <w:style w:type="character" w:customStyle="1" w:styleId="Char5">
    <w:name w:val="日期 Char"/>
    <w:link w:val="ad"/>
    <w:uiPriority w:val="99"/>
    <w:semiHidden/>
    <w:locked/>
    <w:rPr>
      <w:rFonts w:eastAsia="仿宋_GB2312"/>
      <w:sz w:val="32"/>
    </w:rPr>
  </w:style>
  <w:style w:type="paragraph" w:styleId="ae">
    <w:name w:val="Balloon Text"/>
    <w:basedOn w:val="a"/>
    <w:link w:val="Char6"/>
    <w:uiPriority w:val="99"/>
    <w:rsid w:val="005A5DC0"/>
    <w:rPr>
      <w:kern w:val="0"/>
      <w:sz w:val="2"/>
    </w:rPr>
  </w:style>
  <w:style w:type="character" w:customStyle="1" w:styleId="Char6">
    <w:name w:val="批注框文本 Char"/>
    <w:link w:val="ae"/>
    <w:uiPriority w:val="99"/>
    <w:semiHidden/>
    <w:locked/>
    <w:rPr>
      <w:rFonts w:eastAsia="仿宋_GB2312"/>
      <w:sz w:val="2"/>
    </w:rPr>
  </w:style>
  <w:style w:type="paragraph" w:customStyle="1" w:styleId="CharCharChar0">
    <w:name w:val="Char Char Char"/>
    <w:basedOn w:val="a"/>
    <w:rsid w:val="00BF67CD"/>
    <w:rPr>
      <w:rFonts w:ascii="宋体" w:hAnsi="宋体" w:cs="宋体"/>
    </w:rPr>
  </w:style>
  <w:style w:type="paragraph" w:customStyle="1" w:styleId="CharCharChar2">
    <w:name w:val="Char Char Char"/>
    <w:basedOn w:val="a"/>
    <w:rsid w:val="00285325"/>
    <w:rPr>
      <w:rFonts w:ascii="宋体" w:hAnsi="宋体" w:cs="宋体"/>
    </w:rPr>
  </w:style>
  <w:style w:type="paragraph" w:customStyle="1" w:styleId="CharCharChar3">
    <w:name w:val="Char Char Char"/>
    <w:basedOn w:val="a"/>
    <w:rsid w:val="00002997"/>
    <w:rPr>
      <w:rFonts w:ascii="宋体" w:hAnsi="宋体" w:cs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内部刊物</dc:title>
  <dc:subject/>
  <dc:creator>Administrator</dc:creator>
  <cp:keywords/>
  <dc:description/>
  <cp:lastModifiedBy>xbany</cp:lastModifiedBy>
  <cp:revision>5</cp:revision>
  <cp:lastPrinted>2019-04-24T02:37:00Z</cp:lastPrinted>
  <dcterms:created xsi:type="dcterms:W3CDTF">2019-07-19T07:04:00Z</dcterms:created>
  <dcterms:modified xsi:type="dcterms:W3CDTF">2019-07-19T09:06:00Z</dcterms:modified>
</cp:coreProperties>
</file>